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EBB7" w14:textId="77777777" w:rsidR="00A91661" w:rsidRDefault="005E5065">
      <w:pPr>
        <w:pStyle w:val="Heading1"/>
      </w:pPr>
      <w:r>
        <w:t>Nourish Support Centre – Room Hire Information</w:t>
      </w:r>
    </w:p>
    <w:p w14:paraId="4EB69030" w14:textId="77777777" w:rsidR="00A91661" w:rsidRDefault="005E5065">
      <w:pPr>
        <w:pStyle w:val="Heading2"/>
      </w:pPr>
      <w:r>
        <w:t>1. Overview</w:t>
      </w:r>
    </w:p>
    <w:p w14:paraId="4CC670EE" w14:textId="77777777" w:rsidR="00A91661" w:rsidRDefault="005E5065">
      <w:r>
        <w:t>The Nourish Support Centre in Kirkcaldy offers a range of practical, accessible rooms available for hire by professionals, organisations, and community groups. The building is fully accessible, with automatic doors and lift access to all areas. On-site parking is available for up to 20 vehicles. The centre is located on a main bus route and is suitable for meetings, training sessions, therapeutic work, and other professional uses.</w:t>
      </w:r>
    </w:p>
    <w:p w14:paraId="73E73F16" w14:textId="77777777" w:rsidR="00A91661" w:rsidRDefault="005E5065">
      <w:pPr>
        <w:pStyle w:val="Heading2"/>
      </w:pPr>
      <w:r>
        <w:t>2. Room Descriptions</w:t>
      </w:r>
    </w:p>
    <w:p w14:paraId="096C2D06" w14:textId="77777777" w:rsidR="00A91661" w:rsidRDefault="005E5065">
      <w:pPr>
        <w:pStyle w:val="Heading3"/>
      </w:pPr>
      <w:r>
        <w:t>Craft Room</w:t>
      </w:r>
    </w:p>
    <w:p w14:paraId="160806BD" w14:textId="77777777" w:rsidR="00A91661" w:rsidRDefault="005E5065">
      <w:r>
        <w:t>Practical space for arts, crafts, and hands-on activities. Includes tables, chairs, and basic storage.</w:t>
      </w:r>
    </w:p>
    <w:p w14:paraId="4CF7460B" w14:textId="77777777" w:rsidR="00A91661" w:rsidRDefault="005E5065">
      <w:pPr>
        <w:pStyle w:val="Heading3"/>
      </w:pPr>
      <w:r>
        <w:t>Games Room</w:t>
      </w:r>
    </w:p>
    <w:p w14:paraId="4546F57A" w14:textId="77777777" w:rsidR="00A91661" w:rsidRDefault="005E5065">
      <w:r>
        <w:t>Practical meeting space for up to 8 people. Includes table, chairs, electronic games, and board games. Suitable for informal meetings or small group sessions.</w:t>
      </w:r>
    </w:p>
    <w:p w14:paraId="4E442F39" w14:textId="77777777" w:rsidR="00A91661" w:rsidRDefault="005E5065">
      <w:pPr>
        <w:pStyle w:val="Heading3"/>
      </w:pPr>
      <w:r>
        <w:t>Play Room</w:t>
      </w:r>
    </w:p>
    <w:p w14:paraId="28D478BF" w14:textId="77777777" w:rsidR="00A91661" w:rsidRDefault="005E5065">
      <w:r>
        <w:t>Practical space with toys and dress-up items. Suitable for play-based and role-play sessions and family work.</w:t>
      </w:r>
    </w:p>
    <w:p w14:paraId="7A290575" w14:textId="77777777" w:rsidR="00A91661" w:rsidRDefault="005E5065">
      <w:pPr>
        <w:pStyle w:val="Heading3"/>
      </w:pPr>
      <w:r>
        <w:t>Sensory Room</w:t>
      </w:r>
    </w:p>
    <w:p w14:paraId="12C3640D" w14:textId="77777777" w:rsidR="00A91661" w:rsidRDefault="005E5065">
      <w:r>
        <w:t>Private sensory environment suitable for 1:1 or small-group regulated sessions. Equipped with sensory lighting and calming resources.</w:t>
      </w:r>
    </w:p>
    <w:p w14:paraId="6CE1F4A7" w14:textId="77777777" w:rsidR="00A91661" w:rsidRDefault="005E5065">
      <w:pPr>
        <w:pStyle w:val="Heading3"/>
      </w:pPr>
      <w:r>
        <w:t>Chill-Out / 1:1 Room</w:t>
      </w:r>
    </w:p>
    <w:p w14:paraId="337391C5" w14:textId="77777777" w:rsidR="00A91661" w:rsidRDefault="005E5065">
      <w:r>
        <w:t>Private room with soft seating suitable for confidential conversations or individual support sessions.</w:t>
      </w:r>
    </w:p>
    <w:p w14:paraId="73AC0A01" w14:textId="77777777" w:rsidR="00A91661" w:rsidRDefault="005E5065">
      <w:pPr>
        <w:pStyle w:val="Heading3"/>
      </w:pPr>
      <w:r>
        <w:t>Communal Area</w:t>
      </w:r>
    </w:p>
    <w:p w14:paraId="2A08C798" w14:textId="77777777" w:rsidR="00A91661" w:rsidRDefault="005E5065">
      <w:r>
        <w:t>Soft-seated area suitable for waiting or informal use.</w:t>
      </w:r>
    </w:p>
    <w:p w14:paraId="2DDDD62E" w14:textId="77777777" w:rsidR="00A91661" w:rsidRDefault="005E5065">
      <w:pPr>
        <w:pStyle w:val="Heading3"/>
      </w:pPr>
      <w:r>
        <w:t>Large Meeting / Training Room</w:t>
      </w:r>
    </w:p>
    <w:p w14:paraId="326E72E3" w14:textId="77777777" w:rsidR="00A91661" w:rsidRDefault="005E5065">
      <w:r>
        <w:t>Practical meeting space with flexible layout options. Capacity: Boardroom (12), Training (10), Theatre (20). Suitable for meetings, workshops, and training delivery.</w:t>
      </w:r>
    </w:p>
    <w:p w14:paraId="523A2F94" w14:textId="77777777" w:rsidR="00A91661" w:rsidRDefault="005E5065">
      <w:pPr>
        <w:pStyle w:val="Heading2"/>
      </w:pPr>
      <w:r>
        <w:t>3. Catering Information</w:t>
      </w:r>
    </w:p>
    <w:p w14:paraId="1D4014B0" w14:textId="77777777" w:rsidR="00A91661" w:rsidRDefault="005E5065">
      <w:r>
        <w:t>Tea, coffee and biscuits can be provided. All other catering must be arranged by the hiring organisation. The kitchen area includes a communal refrigerator not suitable for storing catering food and has no heating or cooking facilities.</w:t>
      </w:r>
    </w:p>
    <w:p w14:paraId="3E666833" w14:textId="77777777" w:rsidR="00A91661" w:rsidRDefault="005E5065">
      <w:pPr>
        <w:pStyle w:val="Heading2"/>
      </w:pPr>
      <w:r>
        <w:lastRenderedPageBreak/>
        <w:t>4. Pricing Structure</w:t>
      </w:r>
    </w:p>
    <w:p w14:paraId="79B83235" w14:textId="77777777" w:rsidR="00A91661" w:rsidRDefault="005E5065">
      <w:pPr>
        <w:pStyle w:val="ListBullet"/>
      </w:pPr>
      <w:r>
        <w:t>Small Rooms (Craft, Play, Chill-Out, Games Room)</w:t>
      </w:r>
    </w:p>
    <w:p w14:paraId="2A6B189C" w14:textId="4BDF75C8" w:rsidR="00A91661" w:rsidRDefault="005E5065">
      <w:pPr>
        <w:pStyle w:val="ListBullet2"/>
      </w:pPr>
      <w:r>
        <w:t>£12</w:t>
      </w:r>
      <w:r>
        <w:t xml:space="preserve"> per hour</w:t>
      </w:r>
    </w:p>
    <w:p w14:paraId="699BEE2A" w14:textId="1B82F0D4" w:rsidR="00A91661" w:rsidRDefault="005E5065">
      <w:pPr>
        <w:pStyle w:val="ListBullet2"/>
      </w:pPr>
      <w:r>
        <w:t>£35</w:t>
      </w:r>
      <w:r w:rsidR="00287946">
        <w:t xml:space="preserve"> </w:t>
      </w:r>
      <w:r>
        <w:t>half-day</w:t>
      </w:r>
    </w:p>
    <w:p w14:paraId="1E0CA4C4" w14:textId="02E4A721" w:rsidR="00A91661" w:rsidRDefault="005E5065">
      <w:pPr>
        <w:pStyle w:val="ListBullet2"/>
      </w:pPr>
      <w:r>
        <w:t>£60</w:t>
      </w:r>
      <w:r w:rsidR="00287946">
        <w:t xml:space="preserve"> </w:t>
      </w:r>
      <w:r>
        <w:t>full day</w:t>
      </w:r>
    </w:p>
    <w:p w14:paraId="6619AF12" w14:textId="77777777" w:rsidR="00A91661" w:rsidRDefault="005E5065">
      <w:pPr>
        <w:pStyle w:val="ListBullet"/>
      </w:pPr>
      <w:r>
        <w:t>Sensory Room</w:t>
      </w:r>
    </w:p>
    <w:p w14:paraId="025E2467" w14:textId="6A4126C1" w:rsidR="00A91661" w:rsidRDefault="005E5065">
      <w:pPr>
        <w:pStyle w:val="ListBullet2"/>
      </w:pPr>
      <w:r>
        <w:t>£20</w:t>
      </w:r>
      <w:r>
        <w:t xml:space="preserve"> per hour</w:t>
      </w:r>
    </w:p>
    <w:p w14:paraId="70A7353E" w14:textId="6D554BB2" w:rsidR="00A91661" w:rsidRDefault="005E5065">
      <w:pPr>
        <w:pStyle w:val="ListBullet2"/>
      </w:pPr>
      <w:r>
        <w:t>£60</w:t>
      </w:r>
      <w:r w:rsidR="00287946">
        <w:t xml:space="preserve"> </w:t>
      </w:r>
      <w:r>
        <w:t>half-day</w:t>
      </w:r>
    </w:p>
    <w:p w14:paraId="59B283B6" w14:textId="41D28014" w:rsidR="00A91661" w:rsidRDefault="005E5065">
      <w:pPr>
        <w:pStyle w:val="ListBullet2"/>
      </w:pPr>
      <w:r>
        <w:t>£100</w:t>
      </w:r>
      <w:r w:rsidR="00287946">
        <w:t xml:space="preserve"> </w:t>
      </w:r>
      <w:r>
        <w:t>full day</w:t>
      </w:r>
    </w:p>
    <w:p w14:paraId="633936AC" w14:textId="7372F271" w:rsidR="00287946" w:rsidRDefault="00287946">
      <w:pPr>
        <w:pStyle w:val="ListBullet2"/>
      </w:pPr>
      <w:r>
        <w:t xml:space="preserve">Sensory room can be booked by Nourish registered </w:t>
      </w:r>
      <w:proofErr w:type="gramStart"/>
      <w:r>
        <w:t>parent</w:t>
      </w:r>
      <w:proofErr w:type="gramEnd"/>
      <w:r>
        <w:t>/carers for £10.00 per hour for use with their family members (up to 4)</w:t>
      </w:r>
    </w:p>
    <w:p w14:paraId="3073B529" w14:textId="77777777" w:rsidR="00A91661" w:rsidRDefault="005E5065">
      <w:pPr>
        <w:pStyle w:val="ListBullet"/>
      </w:pPr>
      <w:r>
        <w:t>Large Meeting Room</w:t>
      </w:r>
    </w:p>
    <w:p w14:paraId="61F9A9C7" w14:textId="0A7B23F9" w:rsidR="00A91661" w:rsidRDefault="005E5065">
      <w:pPr>
        <w:pStyle w:val="ListBullet2"/>
      </w:pPr>
      <w:r>
        <w:t>£1</w:t>
      </w:r>
      <w:r w:rsidR="00287946">
        <w:t>5</w:t>
      </w:r>
      <w:r>
        <w:t xml:space="preserve"> per hour</w:t>
      </w:r>
    </w:p>
    <w:p w14:paraId="41F326DD" w14:textId="3DA06718" w:rsidR="00A91661" w:rsidRDefault="005E5065">
      <w:pPr>
        <w:pStyle w:val="ListBullet2"/>
      </w:pPr>
      <w:r>
        <w:t>£</w:t>
      </w:r>
      <w:r w:rsidR="00287946">
        <w:t>45</w:t>
      </w:r>
      <w:r>
        <w:t xml:space="preserve"> half-day</w:t>
      </w:r>
    </w:p>
    <w:p w14:paraId="2826B185" w14:textId="5B44BBA7" w:rsidR="00A91661" w:rsidRDefault="005E5065">
      <w:pPr>
        <w:pStyle w:val="ListBullet2"/>
      </w:pPr>
      <w:r>
        <w:t>£</w:t>
      </w:r>
      <w:r w:rsidR="00287946">
        <w:t>80</w:t>
      </w:r>
      <w:r>
        <w:t xml:space="preserve"> full day</w:t>
      </w:r>
    </w:p>
    <w:p w14:paraId="6F750EDC" w14:textId="77777777" w:rsidR="00A91661" w:rsidRDefault="005E5065">
      <w:pPr>
        <w:pStyle w:val="ListBullet"/>
      </w:pPr>
      <w:r>
        <w:t>Whole-Centre Hire (evenings/weekends)</w:t>
      </w:r>
    </w:p>
    <w:p w14:paraId="78C7FC10" w14:textId="0FB7B3F2" w:rsidR="00A91661" w:rsidRDefault="005E5065">
      <w:pPr>
        <w:pStyle w:val="ListBullet2"/>
      </w:pPr>
      <w:r>
        <w:t>£</w:t>
      </w:r>
      <w:r w:rsidR="00287946">
        <w:t>35</w:t>
      </w:r>
      <w:r>
        <w:t>–£</w:t>
      </w:r>
      <w:r w:rsidR="00287946">
        <w:t>5</w:t>
      </w:r>
      <w:r>
        <w:t>0 per hour</w:t>
      </w:r>
      <w:r w:rsidR="00287946">
        <w:t xml:space="preserve"> (dependent on evenings/weekends)</w:t>
      </w:r>
    </w:p>
    <w:p w14:paraId="2B1DF29E" w14:textId="77777777" w:rsidR="00A91661" w:rsidRDefault="005E5065">
      <w:r>
        <w:t>Costs may be negotiable, particularly for block bookings or regular sessions.</w:t>
      </w:r>
    </w:p>
    <w:p w14:paraId="36F1542B" w14:textId="77777777" w:rsidR="00A91661" w:rsidRDefault="005E5065">
      <w:pPr>
        <w:pStyle w:val="Heading2"/>
      </w:pPr>
      <w:r>
        <w:t>5. General Terms &amp; Conditions</w:t>
      </w:r>
    </w:p>
    <w:p w14:paraId="6336B502" w14:textId="77777777" w:rsidR="00A91661" w:rsidRDefault="005E5065">
      <w:pPr>
        <w:pStyle w:val="ListBullet"/>
      </w:pPr>
      <w:r>
        <w:t>Invoices are issued at the time of booking.</w:t>
      </w:r>
    </w:p>
    <w:p w14:paraId="44CB0131" w14:textId="77777777" w:rsidR="00A91661" w:rsidRDefault="005E5065">
      <w:pPr>
        <w:pStyle w:val="ListBullet"/>
      </w:pPr>
      <w:r>
        <w:t>Cancellations are non-refundable but may be rescheduled subject to availability.</w:t>
      </w:r>
    </w:p>
    <w:p w14:paraId="3AF98B1E" w14:textId="77777777" w:rsidR="00A91661" w:rsidRDefault="005E5065">
      <w:pPr>
        <w:pStyle w:val="ListBullet"/>
      </w:pPr>
      <w:r>
        <w:t>Room hire covers use of the space only. Nourish staff do not form part of the booking.</w:t>
      </w:r>
    </w:p>
    <w:p w14:paraId="125AE155" w14:textId="77777777" w:rsidR="00A91661" w:rsidRDefault="005E5065">
      <w:pPr>
        <w:pStyle w:val="ListBullet"/>
      </w:pPr>
      <w:r>
        <w:t>Tea/coffee/biscuits available on request; all other catering must be arranged by the hirer.</w:t>
      </w:r>
    </w:p>
    <w:p w14:paraId="43832EC7" w14:textId="77777777" w:rsidR="00A91661" w:rsidRDefault="005E5065">
      <w:pPr>
        <w:pStyle w:val="ListBullet"/>
      </w:pPr>
      <w:r>
        <w:t>Hirers must follow the Nourish Health &amp; Safety Policy to maintain safety and compliance.</w:t>
      </w:r>
    </w:p>
    <w:p w14:paraId="1AA66B47" w14:textId="77777777" w:rsidR="00A91661" w:rsidRDefault="005E5065">
      <w:pPr>
        <w:pStyle w:val="ListBullet"/>
      </w:pPr>
      <w:r>
        <w:t>Rooms must be left clean and tidy, with furniture returned to original layout.</w:t>
      </w:r>
    </w:p>
    <w:p w14:paraId="7D6E343E" w14:textId="77777777" w:rsidR="00A91661" w:rsidRDefault="005E5065">
      <w:pPr>
        <w:pStyle w:val="ListBullet"/>
      </w:pPr>
      <w:r>
        <w:t>Damage to equipment or facilities may result in additional charges.</w:t>
      </w:r>
    </w:p>
    <w:p w14:paraId="35B39E22" w14:textId="26B683D8" w:rsidR="00A91661" w:rsidRDefault="00A91661"/>
    <w:sectPr w:rsidR="00A916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145300">
    <w:abstractNumId w:val="8"/>
  </w:num>
  <w:num w:numId="2" w16cid:durableId="1869487790">
    <w:abstractNumId w:val="6"/>
  </w:num>
  <w:num w:numId="3" w16cid:durableId="907694699">
    <w:abstractNumId w:val="5"/>
  </w:num>
  <w:num w:numId="4" w16cid:durableId="1111775742">
    <w:abstractNumId w:val="4"/>
  </w:num>
  <w:num w:numId="5" w16cid:durableId="716661221">
    <w:abstractNumId w:val="7"/>
  </w:num>
  <w:num w:numId="6" w16cid:durableId="165437440">
    <w:abstractNumId w:val="3"/>
  </w:num>
  <w:num w:numId="7" w16cid:durableId="1550263866">
    <w:abstractNumId w:val="2"/>
  </w:num>
  <w:num w:numId="8" w16cid:durableId="1185288609">
    <w:abstractNumId w:val="1"/>
  </w:num>
  <w:num w:numId="9" w16cid:durableId="169491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946"/>
    <w:rsid w:val="0029639D"/>
    <w:rsid w:val="00326F90"/>
    <w:rsid w:val="00401E02"/>
    <w:rsid w:val="005E5065"/>
    <w:rsid w:val="00A916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732D4"/>
  <w14:defaultImageDpi w14:val="300"/>
  <w15:docId w15:val="{6AD93700-2131-46E0-BA02-61DD00C7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2410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Hr Nourish</cp:lastModifiedBy>
  <cp:revision>2</cp:revision>
  <dcterms:created xsi:type="dcterms:W3CDTF">2026-01-22T12:14:00Z</dcterms:created>
  <dcterms:modified xsi:type="dcterms:W3CDTF">2026-01-22T12:14:00Z</dcterms:modified>
  <cp:category/>
</cp:coreProperties>
</file>